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03FE85F5" w:rsidR="00366D3B" w:rsidRPr="00366D3B" w:rsidRDefault="00366D3B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366D3B">
              <w:rPr>
                <w:b/>
                <w:color w:val="FFFFFF" w:themeColor="background1"/>
                <w:sz w:val="36"/>
                <w:szCs w:val="24"/>
              </w:rPr>
              <w:t xml:space="preserve">LEARNING OUTCOMES </w:t>
            </w:r>
            <w:r w:rsidR="00614A46">
              <w:rPr>
                <w:b/>
                <w:color w:val="FFFFFF" w:themeColor="background1"/>
                <w:sz w:val="36"/>
                <w:szCs w:val="24"/>
              </w:rPr>
              <w:t>(For trainers)</w:t>
            </w:r>
          </w:p>
        </w:tc>
      </w:tr>
    </w:tbl>
    <w:sdt>
      <w:sdtPr>
        <w:rPr>
          <w:color w:val="000000" w:themeColor="text1"/>
          <w:szCs w:val="24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Cs w:val="22"/>
        </w:rPr>
      </w:sdtEndPr>
      <w:sdtContent>
        <w:p w14:paraId="2B5456A2" w14:textId="7F6F8B8F" w:rsidR="00366D3B" w:rsidRPr="00366D3B" w:rsidRDefault="00366D3B" w:rsidP="00366D3B">
          <w:pPr>
            <w:rPr>
              <w:color w:val="1F4E79"/>
              <w:szCs w:val="24"/>
            </w:rPr>
          </w:pPr>
        </w:p>
        <w:p w14:paraId="58E40692" w14:textId="5A31F702" w:rsidR="00366D3B" w:rsidRPr="00366D3B" w:rsidRDefault="00366D3B" w:rsidP="00366D3B">
          <w:pPr>
            <w:pStyle w:val="Prrafodelista"/>
            <w:numPr>
              <w:ilvl w:val="0"/>
              <w:numId w:val="35"/>
            </w:numPr>
            <w:rPr>
              <w:color w:val="1F4E79"/>
              <w:szCs w:val="24"/>
            </w:rPr>
          </w:pPr>
          <w:r>
            <w:rPr>
              <w:color w:val="1F4E79"/>
              <w:szCs w:val="24"/>
            </w:rPr>
            <w:t>Improved</w:t>
          </w:r>
          <w:r w:rsidRPr="00366D3B">
            <w:rPr>
              <w:color w:val="1F4E79"/>
              <w:szCs w:val="24"/>
            </w:rPr>
            <w:t xml:space="preserve"> self-awareness: Students will gain insight into how psychosocial disabilities can affect their voice, facial expressions, and communication, leading to better understanding of their own strengths and challenges.</w:t>
          </w:r>
        </w:p>
        <w:p w14:paraId="3BDED169" w14:textId="3B2C5489" w:rsidR="00366D3B" w:rsidRPr="00366D3B" w:rsidRDefault="00366D3B" w:rsidP="00366D3B">
          <w:pPr>
            <w:pStyle w:val="Prrafodelista"/>
            <w:numPr>
              <w:ilvl w:val="0"/>
              <w:numId w:val="35"/>
            </w:numPr>
            <w:rPr>
              <w:color w:val="1F4E79"/>
              <w:szCs w:val="24"/>
            </w:rPr>
          </w:pPr>
          <w:r w:rsidRPr="00366D3B">
            <w:rPr>
              <w:color w:val="1F4E79"/>
              <w:szCs w:val="24"/>
            </w:rPr>
            <w:t>Communication skills development: Students will work towards improving their voice modulation, tone, volume, and speed to enhance their ability to effectively express emotions and ideas.</w:t>
          </w:r>
        </w:p>
        <w:p w14:paraId="23E08FFF" w14:textId="5A212600" w:rsidR="00366D3B" w:rsidRPr="00366D3B" w:rsidRDefault="00366D3B" w:rsidP="00366D3B">
          <w:pPr>
            <w:pStyle w:val="Prrafodelista"/>
            <w:numPr>
              <w:ilvl w:val="0"/>
              <w:numId w:val="35"/>
            </w:numPr>
            <w:rPr>
              <w:color w:val="1F4E79"/>
              <w:szCs w:val="24"/>
            </w:rPr>
          </w:pPr>
          <w:r w:rsidRPr="00366D3B">
            <w:rPr>
              <w:color w:val="1F4E79"/>
              <w:szCs w:val="24"/>
            </w:rPr>
            <w:t>Social skills enhancement: Students will develop strategies to interpret and respond appropriately to facial expressions and social cues, fostering better communication and social interactions with peers and teachers.</w:t>
          </w:r>
        </w:p>
        <w:p w14:paraId="34D2C94E" w14:textId="4F1B0F63" w:rsidR="00366D3B" w:rsidRPr="00366D3B" w:rsidRDefault="00366D3B" w:rsidP="00366D3B">
          <w:pPr>
            <w:pStyle w:val="Prrafodelista"/>
            <w:numPr>
              <w:ilvl w:val="0"/>
              <w:numId w:val="35"/>
            </w:numPr>
            <w:rPr>
              <w:color w:val="1F4E79"/>
              <w:szCs w:val="24"/>
            </w:rPr>
          </w:pPr>
          <w:r w:rsidRPr="00366D3B">
            <w:rPr>
              <w:color w:val="1F4E79"/>
              <w:szCs w:val="24"/>
            </w:rPr>
            <w:t>Coping mechanisms and emotional regulation: Students will learn coping strategies to manage anxiety, stress, and emotional fluctuations that may impact their voice and expression.</w:t>
          </w:r>
        </w:p>
        <w:p w14:paraId="2772769B" w14:textId="2632894C" w:rsidR="00366D3B" w:rsidRPr="00366D3B" w:rsidRDefault="00366D3B" w:rsidP="00366D3B">
          <w:pPr>
            <w:pStyle w:val="Prrafodelista"/>
            <w:numPr>
              <w:ilvl w:val="0"/>
              <w:numId w:val="35"/>
            </w:numPr>
            <w:rPr>
              <w:color w:val="1F4E79"/>
              <w:szCs w:val="24"/>
            </w:rPr>
          </w:pPr>
          <w:r w:rsidRPr="00366D3B">
            <w:rPr>
              <w:color w:val="1F4E79"/>
              <w:szCs w:val="24"/>
            </w:rPr>
            <w:t>Self-advocacy and empowerment: Students will develop the confidence and skills to communicate their needs and seek necessary support and accommodations to ensure a positive and inclusive learning environment.</w:t>
          </w:r>
        </w:p>
        <w:p w14:paraId="4F61A4AF" w14:textId="6D07E1DC" w:rsidR="00366D3B" w:rsidRPr="00366D3B" w:rsidRDefault="00366D3B" w:rsidP="00366D3B">
          <w:pPr>
            <w:pStyle w:val="Prrafodelista"/>
            <w:numPr>
              <w:ilvl w:val="0"/>
              <w:numId w:val="35"/>
            </w:numPr>
            <w:rPr>
              <w:color w:val="1F4E79"/>
              <w:szCs w:val="24"/>
            </w:rPr>
          </w:pPr>
          <w:r w:rsidRPr="00366D3B">
            <w:rPr>
              <w:color w:val="1F4E79"/>
              <w:szCs w:val="24"/>
            </w:rPr>
            <w:t>Adaptability and flexibility: Students will work on adapting their communication style to different situations and interlocutors, understanding the nuances of various contexts.</w:t>
          </w:r>
        </w:p>
        <w:p w14:paraId="504F0E4B" w14:textId="5A0980A6" w:rsidR="00366D3B" w:rsidRPr="00366D3B" w:rsidRDefault="00366D3B" w:rsidP="00366D3B">
          <w:pPr>
            <w:pStyle w:val="Prrafodelista"/>
            <w:numPr>
              <w:ilvl w:val="0"/>
              <w:numId w:val="35"/>
            </w:numPr>
            <w:rPr>
              <w:color w:val="1F4E79"/>
              <w:szCs w:val="24"/>
            </w:rPr>
          </w:pPr>
          <w:r w:rsidRPr="00366D3B">
            <w:rPr>
              <w:color w:val="1F4E79"/>
              <w:szCs w:val="24"/>
            </w:rPr>
            <w:t>Effective communication in stressful situations: Students will practice maintaining coherence and clarity in their message, even when faced with nervousness, anxiety, or insecurity.</w:t>
          </w:r>
        </w:p>
        <w:p w14:paraId="1A7027D6" w14:textId="0FE53682" w:rsidR="00366D3B" w:rsidRPr="00366D3B" w:rsidRDefault="00366D3B" w:rsidP="00366D3B">
          <w:pPr>
            <w:pStyle w:val="Prrafodelista"/>
            <w:numPr>
              <w:ilvl w:val="0"/>
              <w:numId w:val="35"/>
            </w:numPr>
            <w:rPr>
              <w:color w:val="1F4E79"/>
              <w:szCs w:val="24"/>
            </w:rPr>
          </w:pPr>
          <w:r w:rsidRPr="00366D3B">
            <w:rPr>
              <w:color w:val="1F4E79"/>
              <w:szCs w:val="24"/>
            </w:rPr>
            <w:t>Recognition and expression of emotions: Students will work on recognizing and expressing a wider range of emotions through vocal inflection, facial expressions, and body language.</w:t>
          </w:r>
        </w:p>
        <w:p w14:paraId="4781A53D" w14:textId="319B9D9B" w:rsidR="00366D3B" w:rsidRPr="00366D3B" w:rsidRDefault="00366D3B" w:rsidP="00366D3B">
          <w:pPr>
            <w:pStyle w:val="Prrafodelista"/>
            <w:numPr>
              <w:ilvl w:val="0"/>
              <w:numId w:val="35"/>
            </w:numPr>
            <w:rPr>
              <w:color w:val="1F4E79"/>
              <w:szCs w:val="24"/>
            </w:rPr>
          </w:pPr>
          <w:r w:rsidRPr="00366D3B">
            <w:rPr>
              <w:color w:val="1F4E79"/>
              <w:szCs w:val="24"/>
            </w:rPr>
            <w:t xml:space="preserve">Resilience and growth </w:t>
          </w:r>
          <w:r w:rsidRPr="00366D3B">
            <w:rPr>
              <w:color w:val="1F4E79"/>
              <w:szCs w:val="24"/>
            </w:rPr>
            <w:t>mind-set</w:t>
          </w:r>
          <w:r w:rsidRPr="00366D3B">
            <w:rPr>
              <w:color w:val="1F4E79"/>
              <w:szCs w:val="24"/>
            </w:rPr>
            <w:t xml:space="preserve">: Students will cultivate resilience in dealing with challenges related to their psychosocial disabilities, embracing a growth </w:t>
          </w:r>
          <w:r w:rsidRPr="00366D3B">
            <w:rPr>
              <w:color w:val="1F4E79"/>
              <w:szCs w:val="24"/>
            </w:rPr>
            <w:t>mind-set</w:t>
          </w:r>
          <w:r w:rsidRPr="00366D3B">
            <w:rPr>
              <w:color w:val="1F4E79"/>
              <w:szCs w:val="24"/>
            </w:rPr>
            <w:t xml:space="preserve"> to view setbacks as opportunities for learning and improvement.</w:t>
          </w:r>
        </w:p>
        <w:p w14:paraId="56945A14" w14:textId="3625DDD1" w:rsidR="00FC501B" w:rsidRDefault="00FC501B" w:rsidP="00FC501B">
          <w:pPr>
            <w:jc w:val="right"/>
            <w:rPr>
              <w:color w:val="1F4E79"/>
            </w:rPr>
          </w:pPr>
        </w:p>
        <w:p w14:paraId="65BB79EF" w14:textId="0C92D92E" w:rsidR="00614A46" w:rsidRDefault="00614A46" w:rsidP="00FC501B">
          <w:pPr>
            <w:jc w:val="right"/>
            <w:rPr>
              <w:color w:val="1F4E79"/>
            </w:rPr>
          </w:pPr>
        </w:p>
        <w:p w14:paraId="78A283D0" w14:textId="3A0B9187" w:rsidR="00614A46" w:rsidRDefault="00614A46" w:rsidP="00FC501B">
          <w:pPr>
            <w:jc w:val="right"/>
            <w:rPr>
              <w:color w:val="1F4E79"/>
            </w:rPr>
          </w:pPr>
        </w:p>
        <w:p w14:paraId="68DAB54B" w14:textId="566D57DD" w:rsidR="00614A46" w:rsidRDefault="00614A46" w:rsidP="00FC501B">
          <w:pPr>
            <w:jc w:val="right"/>
            <w:rPr>
              <w:color w:val="1F4E79"/>
            </w:rPr>
          </w:pPr>
        </w:p>
        <w:p w14:paraId="3BD09586" w14:textId="6A914684" w:rsidR="00614A46" w:rsidRDefault="00614A46" w:rsidP="00FC501B">
          <w:pPr>
            <w:jc w:val="right"/>
            <w:rPr>
              <w:color w:val="1F4E79"/>
            </w:rPr>
          </w:pPr>
        </w:p>
        <w:p w14:paraId="624B242C" w14:textId="77777777" w:rsidR="00614A46" w:rsidRDefault="00614A46" w:rsidP="00FC501B">
          <w:pPr>
            <w:jc w:val="right"/>
            <w:rPr>
              <w:color w:val="1F4E79"/>
            </w:rPr>
          </w:pPr>
        </w:p>
        <w:p w14:paraId="145097B2" w14:textId="2FD4132A" w:rsidR="00FC501B" w:rsidRDefault="00614A46" w:rsidP="00FC501B">
          <w:pPr>
            <w:jc w:val="right"/>
            <w:rPr>
              <w:color w:val="1F4E79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5C399CF1" wp14:editId="57D514E8">
                <wp:simplePos x="0" y="0"/>
                <wp:positionH relativeFrom="margin">
                  <wp:posOffset>1534103</wp:posOffset>
                </wp:positionH>
                <wp:positionV relativeFrom="margin">
                  <wp:posOffset>6639239</wp:posOffset>
                </wp:positionV>
                <wp:extent cx="2553335" cy="1719580"/>
                <wp:effectExtent l="0" t="0" r="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portada_Mesa de trabajo 1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3335" cy="171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A58AEC" w14:textId="77777777" w:rsidR="00614A46" w:rsidRDefault="00614A46" w:rsidP="00FC501B">
          <w:pPr>
            <w:jc w:val="right"/>
            <w:rPr>
              <w:color w:val="1F4E79"/>
            </w:rPr>
          </w:pPr>
        </w:p>
      </w:sdtContent>
    </w:sdt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614A46" w:rsidRPr="00366D3B" w14:paraId="26E2A01C" w14:textId="77777777" w:rsidTr="00282B8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58CF61AA" w14:textId="00A76855" w:rsidR="00614A46" w:rsidRPr="00366D3B" w:rsidRDefault="00614A46" w:rsidP="00614A46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366D3B">
              <w:rPr>
                <w:b/>
                <w:color w:val="FFFFFF" w:themeColor="background1"/>
                <w:sz w:val="36"/>
                <w:szCs w:val="24"/>
              </w:rPr>
              <w:t xml:space="preserve">LEARNING OUTCOMES </w:t>
            </w:r>
            <w:r>
              <w:rPr>
                <w:b/>
                <w:color w:val="FFFFFF" w:themeColor="background1"/>
                <w:sz w:val="36"/>
                <w:szCs w:val="24"/>
              </w:rPr>
              <w:t xml:space="preserve">(For </w:t>
            </w:r>
            <w:r>
              <w:rPr>
                <w:b/>
                <w:color w:val="FFFFFF" w:themeColor="background1"/>
                <w:sz w:val="36"/>
                <w:szCs w:val="24"/>
              </w:rPr>
              <w:t>students</w:t>
            </w:r>
            <w:r>
              <w:rPr>
                <w:b/>
                <w:color w:val="FFFFFF" w:themeColor="background1"/>
                <w:sz w:val="36"/>
                <w:szCs w:val="24"/>
              </w:rPr>
              <w:t>)</w:t>
            </w:r>
          </w:p>
        </w:tc>
      </w:tr>
    </w:tbl>
    <w:p w14:paraId="2A0A0939" w14:textId="7DAEF2CD" w:rsidR="007A27EC" w:rsidRDefault="007A27EC" w:rsidP="00FC501B">
      <w:pPr>
        <w:jc w:val="right"/>
        <w:rPr>
          <w:color w:val="1F4E79"/>
        </w:rPr>
      </w:pPr>
    </w:p>
    <w:p w14:paraId="5245C241" w14:textId="51C7A6B2" w:rsidR="00614A46" w:rsidRPr="00614A46" w:rsidRDefault="00614A46" w:rsidP="00614A46">
      <w:pPr>
        <w:pStyle w:val="Prrafodelista"/>
        <w:numPr>
          <w:ilvl w:val="0"/>
          <w:numId w:val="36"/>
        </w:numPr>
        <w:rPr>
          <w:color w:val="1F4E79"/>
          <w:szCs w:val="24"/>
        </w:rPr>
      </w:pPr>
      <w:r w:rsidRPr="00614A46">
        <w:rPr>
          <w:color w:val="1F4E79"/>
          <w:szCs w:val="24"/>
        </w:rPr>
        <w:t>Get to Know Yourself: Learn how your feelings and emotions can affect your voice and expressions. Understand your strengths and challenges better.</w:t>
      </w:r>
    </w:p>
    <w:p w14:paraId="25FB46F3" w14:textId="37A58EE5" w:rsidR="00614A46" w:rsidRPr="00614A46" w:rsidRDefault="00614A46" w:rsidP="00614A46">
      <w:pPr>
        <w:pStyle w:val="Prrafodelista"/>
        <w:numPr>
          <w:ilvl w:val="0"/>
          <w:numId w:val="36"/>
        </w:numPr>
        <w:rPr>
          <w:color w:val="1F4E79"/>
          <w:szCs w:val="24"/>
        </w:rPr>
      </w:pPr>
      <w:r w:rsidRPr="00614A46">
        <w:rPr>
          <w:color w:val="1F4E79"/>
          <w:szCs w:val="24"/>
        </w:rPr>
        <w:t>Speak with Confidence: Practice using your voice in different ways – like adjusting the tone, volume, and speed – to express your feelings and ideas more effectively.</w:t>
      </w:r>
    </w:p>
    <w:p w14:paraId="582CDB6B" w14:textId="2351659C" w:rsidR="00614A46" w:rsidRPr="00614A46" w:rsidRDefault="00614A46" w:rsidP="00614A46">
      <w:pPr>
        <w:pStyle w:val="Prrafodelista"/>
        <w:numPr>
          <w:ilvl w:val="0"/>
          <w:numId w:val="36"/>
        </w:numPr>
        <w:rPr>
          <w:color w:val="1F4E79"/>
          <w:szCs w:val="24"/>
        </w:rPr>
      </w:pPr>
      <w:r w:rsidRPr="00614A46">
        <w:rPr>
          <w:color w:val="1F4E79"/>
          <w:szCs w:val="24"/>
        </w:rPr>
        <w:t>Connect with Others: Discover how to understand and respond to people's facial expressions and social cues, so you can communicate better with friends and teachers.</w:t>
      </w:r>
    </w:p>
    <w:p w14:paraId="7DAB92AE" w14:textId="2DA5E953" w:rsidR="00614A46" w:rsidRPr="00614A46" w:rsidRDefault="00614A46" w:rsidP="00614A46">
      <w:pPr>
        <w:pStyle w:val="Prrafodelista"/>
        <w:numPr>
          <w:ilvl w:val="0"/>
          <w:numId w:val="36"/>
        </w:numPr>
        <w:rPr>
          <w:color w:val="1F4E79"/>
          <w:szCs w:val="24"/>
        </w:rPr>
      </w:pPr>
      <w:r w:rsidRPr="00614A46">
        <w:rPr>
          <w:color w:val="1F4E79"/>
          <w:szCs w:val="24"/>
        </w:rPr>
        <w:t>Handle Your Emotions: Learn helpful strategies to manage stress, anxiety, and emotions, so they don't affect your voice and expression too much.</w:t>
      </w:r>
    </w:p>
    <w:p w14:paraId="0955809F" w14:textId="2371B379" w:rsidR="00614A46" w:rsidRPr="00614A46" w:rsidRDefault="00614A46" w:rsidP="00614A46">
      <w:pPr>
        <w:pStyle w:val="Prrafodelista"/>
        <w:numPr>
          <w:ilvl w:val="0"/>
          <w:numId w:val="36"/>
        </w:numPr>
        <w:rPr>
          <w:color w:val="1F4E79"/>
          <w:szCs w:val="24"/>
        </w:rPr>
      </w:pPr>
      <w:r w:rsidRPr="00614A46">
        <w:rPr>
          <w:color w:val="1F4E79"/>
          <w:szCs w:val="24"/>
        </w:rPr>
        <w:t>Speak Up for Yourself: Gain the courage and skills to share your needs and ask for support when you need it. Be part of a positive and welcoming learning environment.</w:t>
      </w:r>
    </w:p>
    <w:p w14:paraId="56CFE34A" w14:textId="3DF6A497" w:rsidR="00614A46" w:rsidRPr="00614A46" w:rsidRDefault="00614A46" w:rsidP="00614A46">
      <w:pPr>
        <w:pStyle w:val="Prrafodelista"/>
        <w:numPr>
          <w:ilvl w:val="0"/>
          <w:numId w:val="36"/>
        </w:numPr>
        <w:rPr>
          <w:color w:val="1F4E79"/>
          <w:szCs w:val="24"/>
        </w:rPr>
      </w:pPr>
      <w:r w:rsidRPr="00614A46">
        <w:rPr>
          <w:color w:val="1F4E79"/>
          <w:szCs w:val="24"/>
        </w:rPr>
        <w:t xml:space="preserve">Be Flexible in Communication: Practice adjusting how you communicate depending on who you're talking to and the situation </w:t>
      </w:r>
      <w:proofErr w:type="gramStart"/>
      <w:r w:rsidRPr="00614A46">
        <w:rPr>
          <w:color w:val="1F4E79"/>
          <w:szCs w:val="24"/>
        </w:rPr>
        <w:t>you're</w:t>
      </w:r>
      <w:proofErr w:type="gramEnd"/>
      <w:r w:rsidRPr="00614A46">
        <w:rPr>
          <w:color w:val="1F4E79"/>
          <w:szCs w:val="24"/>
        </w:rPr>
        <w:t xml:space="preserve"> in.</w:t>
      </w:r>
    </w:p>
    <w:p w14:paraId="017613F1" w14:textId="6078A41A" w:rsidR="00614A46" w:rsidRPr="00614A46" w:rsidRDefault="00614A46" w:rsidP="00614A46">
      <w:pPr>
        <w:pStyle w:val="Prrafodelista"/>
        <w:numPr>
          <w:ilvl w:val="0"/>
          <w:numId w:val="36"/>
        </w:numPr>
        <w:rPr>
          <w:color w:val="1F4E79"/>
          <w:szCs w:val="24"/>
        </w:rPr>
      </w:pPr>
      <w:r w:rsidRPr="00614A46">
        <w:rPr>
          <w:color w:val="1F4E79"/>
          <w:szCs w:val="24"/>
        </w:rPr>
        <w:t>Stay Clear and Calm: Learn techniques to keep your message coherent and clear, even when you feel nervous or unsure.</w:t>
      </w:r>
    </w:p>
    <w:p w14:paraId="3BB68BA1" w14:textId="531D1695" w:rsidR="00614A46" w:rsidRPr="00614A46" w:rsidRDefault="00614A46" w:rsidP="00614A46">
      <w:pPr>
        <w:pStyle w:val="Prrafodelista"/>
        <w:numPr>
          <w:ilvl w:val="0"/>
          <w:numId w:val="36"/>
        </w:numPr>
        <w:rPr>
          <w:color w:val="1F4E79"/>
          <w:szCs w:val="24"/>
        </w:rPr>
      </w:pPr>
      <w:r w:rsidRPr="00614A46">
        <w:rPr>
          <w:color w:val="1F4E79"/>
          <w:szCs w:val="24"/>
        </w:rPr>
        <w:t>Express Yourself Fully: Explore different ways to show emotions through your voice, facial expressions, and body language.</w:t>
      </w:r>
    </w:p>
    <w:p w14:paraId="3C0C6229" w14:textId="0CED3DC4" w:rsidR="007A27EC" w:rsidRDefault="00614A46" w:rsidP="00614A46">
      <w:pPr>
        <w:pStyle w:val="Prrafodelista"/>
        <w:numPr>
          <w:ilvl w:val="0"/>
          <w:numId w:val="36"/>
        </w:numPr>
        <w:rPr>
          <w:color w:val="1F4E79"/>
          <w:szCs w:val="24"/>
        </w:rPr>
      </w:pPr>
      <w:r w:rsidRPr="00614A46">
        <w:rPr>
          <w:color w:val="1F4E79"/>
          <w:szCs w:val="24"/>
        </w:rPr>
        <w:t>Be Strong and Positive: Build resilience to face challenges related to your psychosocial disabilities. See setbacks as chances to grow and improve.</w:t>
      </w:r>
    </w:p>
    <w:p w14:paraId="04672E7F" w14:textId="1FE30125" w:rsidR="00614A46" w:rsidRDefault="00614A46" w:rsidP="00614A46">
      <w:pPr>
        <w:rPr>
          <w:color w:val="1F4E79"/>
          <w:szCs w:val="24"/>
        </w:rPr>
      </w:pPr>
    </w:p>
    <w:p w14:paraId="5E3739CB" w14:textId="5D0CE4C4" w:rsidR="00614A46" w:rsidRDefault="00614A46" w:rsidP="00614A46">
      <w:pPr>
        <w:rPr>
          <w:color w:val="1F4E79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A690610" wp14:editId="1FC51ACE">
            <wp:simplePos x="0" y="0"/>
            <wp:positionH relativeFrom="margin">
              <wp:posOffset>1620570</wp:posOffset>
            </wp:positionH>
            <wp:positionV relativeFrom="margin">
              <wp:posOffset>5165625</wp:posOffset>
            </wp:positionV>
            <wp:extent cx="2553335" cy="171958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portada_Mesa de trabajo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FA6F4" w14:textId="5155A0F6" w:rsidR="00614A46" w:rsidRPr="00614A46" w:rsidRDefault="00614A46" w:rsidP="00614A46">
      <w:pPr>
        <w:rPr>
          <w:color w:val="1F4E79"/>
          <w:szCs w:val="24"/>
        </w:rPr>
      </w:pPr>
      <w:bookmarkStart w:id="1" w:name="_GoBack"/>
      <w:bookmarkEnd w:id="1"/>
    </w:p>
    <w:sectPr w:rsidR="00614A46" w:rsidRPr="00614A46" w:rsidSect="00EF2FB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09FA7407" w:rsidR="00DE6EE4" w:rsidRDefault="00366D3B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LEARNING OUTCOMES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33DF8A55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614A46" w:rsidRPr="00614A46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1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5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D2A"/>
    <w:rsid w:val="003D1804"/>
    <w:rsid w:val="003D2D60"/>
    <w:rsid w:val="003D3E32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2F8B8F-59C0-4123-8E09-FBF544E4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3</cp:revision>
  <cp:lastPrinted>2021-02-02T10:52:00Z</cp:lastPrinted>
  <dcterms:created xsi:type="dcterms:W3CDTF">2023-08-04T10:12:00Z</dcterms:created>
  <dcterms:modified xsi:type="dcterms:W3CDTF">2023-08-04T10:30:00Z</dcterms:modified>
</cp:coreProperties>
</file>